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08"/>
        <w:gridCol w:w="5508"/>
      </w:tblGrid>
      <w:tr w:rsidR="00E675B2" w:rsidTr="009022C3">
        <w:trPr>
          <w:trHeight w:val="1728"/>
        </w:trPr>
        <w:tc>
          <w:tcPr>
            <w:tcW w:w="5508" w:type="dxa"/>
            <w:vAlign w:val="center"/>
          </w:tcPr>
          <w:p w:rsidR="00E675B2" w:rsidRPr="009022C3" w:rsidRDefault="00E675B2" w:rsidP="009022C3">
            <w:pPr>
              <w:jc w:val="center"/>
              <w:rPr>
                <w:b/>
                <w:sz w:val="32"/>
              </w:rPr>
            </w:pPr>
            <w:r w:rsidRPr="009022C3">
              <w:rPr>
                <w:b/>
                <w:sz w:val="32"/>
              </w:rPr>
              <w:t>The [H</w:t>
            </w:r>
            <w:r w:rsidRPr="009022C3">
              <w:rPr>
                <w:b/>
                <w:sz w:val="32"/>
                <w:vertAlign w:val="superscript"/>
              </w:rPr>
              <w:t>+</w:t>
            </w:r>
            <w:r w:rsidRPr="009022C3">
              <w:rPr>
                <w:b/>
                <w:sz w:val="32"/>
              </w:rPr>
              <w:t>] of a solution with pH = 2 is how many times different than the [H</w:t>
            </w:r>
            <w:r w:rsidRPr="009022C3">
              <w:rPr>
                <w:b/>
                <w:sz w:val="32"/>
                <w:vertAlign w:val="superscript"/>
              </w:rPr>
              <w:t>+</w:t>
            </w:r>
            <w:r w:rsidRPr="009022C3">
              <w:rPr>
                <w:b/>
                <w:sz w:val="32"/>
              </w:rPr>
              <w:t>] of a solution with pH =3?</w:t>
            </w:r>
          </w:p>
        </w:tc>
        <w:tc>
          <w:tcPr>
            <w:tcW w:w="5508" w:type="dxa"/>
            <w:vAlign w:val="center"/>
          </w:tcPr>
          <w:p w:rsidR="00E675B2" w:rsidRDefault="00E675B2" w:rsidP="009022C3">
            <w:pPr>
              <w:jc w:val="center"/>
            </w:pPr>
            <w:r>
              <w:t>10 times greater. Remember that the [H</w:t>
            </w:r>
            <w:r w:rsidRPr="00E675B2">
              <w:rPr>
                <w:vertAlign w:val="superscript"/>
              </w:rPr>
              <w:t>+</w:t>
            </w:r>
            <w:r>
              <w:t>] of pH =2 is greater than pH=3. Also recall that pH is a log scale; every change in pH of 1x represents a change in [H</w:t>
            </w:r>
            <w:r w:rsidRPr="00E675B2">
              <w:rPr>
                <w:vertAlign w:val="superscript"/>
              </w:rPr>
              <w:t>+</w:t>
            </w:r>
            <w:r>
              <w:t xml:space="preserve">] of </w:t>
            </w:r>
            <w:proofErr w:type="gramStart"/>
            <w:r>
              <w:t>10x</w:t>
            </w:r>
            <w:proofErr w:type="gramEnd"/>
            <w:r>
              <w:t>.</w:t>
            </w:r>
          </w:p>
        </w:tc>
      </w:tr>
      <w:tr w:rsidR="00E675B2" w:rsidTr="009022C3">
        <w:trPr>
          <w:trHeight w:val="1728"/>
        </w:trPr>
        <w:tc>
          <w:tcPr>
            <w:tcW w:w="5508" w:type="dxa"/>
            <w:vAlign w:val="center"/>
          </w:tcPr>
          <w:p w:rsidR="00E675B2" w:rsidRPr="009022C3" w:rsidRDefault="00E675B2" w:rsidP="009022C3">
            <w:pPr>
              <w:jc w:val="center"/>
              <w:rPr>
                <w:b/>
                <w:sz w:val="32"/>
              </w:rPr>
            </w:pPr>
            <w:r w:rsidRPr="009022C3">
              <w:rPr>
                <w:b/>
                <w:sz w:val="32"/>
              </w:rPr>
              <w:t>Give the Arrhenius definition of acids and bases</w:t>
            </w:r>
          </w:p>
        </w:tc>
        <w:tc>
          <w:tcPr>
            <w:tcW w:w="5508" w:type="dxa"/>
            <w:vAlign w:val="center"/>
          </w:tcPr>
          <w:p w:rsidR="00E675B2" w:rsidRDefault="00E675B2" w:rsidP="009022C3">
            <w:pPr>
              <w:jc w:val="center"/>
            </w:pPr>
            <w:r>
              <w:t>Acids release H+ in a solution. Bases release OH- in solution.</w:t>
            </w:r>
          </w:p>
        </w:tc>
      </w:tr>
      <w:tr w:rsidR="00E675B2" w:rsidTr="009022C3">
        <w:trPr>
          <w:trHeight w:val="1728"/>
        </w:trPr>
        <w:tc>
          <w:tcPr>
            <w:tcW w:w="5508" w:type="dxa"/>
            <w:vAlign w:val="center"/>
          </w:tcPr>
          <w:p w:rsidR="00E675B2" w:rsidRPr="009022C3" w:rsidRDefault="00E675B2" w:rsidP="009022C3">
            <w:pPr>
              <w:jc w:val="center"/>
              <w:rPr>
                <w:b/>
                <w:sz w:val="32"/>
              </w:rPr>
            </w:pPr>
            <w:r w:rsidRPr="009022C3">
              <w:rPr>
                <w:b/>
                <w:sz w:val="32"/>
              </w:rPr>
              <w:t>Distinguish between dissociation and ionization. Give an example of each</w:t>
            </w:r>
          </w:p>
        </w:tc>
        <w:tc>
          <w:tcPr>
            <w:tcW w:w="5508" w:type="dxa"/>
            <w:vAlign w:val="center"/>
          </w:tcPr>
          <w:p w:rsidR="00E675B2" w:rsidRDefault="00E675B2" w:rsidP="009022C3">
            <w:pPr>
              <w:jc w:val="center"/>
            </w:pPr>
            <w:r>
              <w:t xml:space="preserve">Dissociation refers to the separation of </w:t>
            </w:r>
            <w:proofErr w:type="gramStart"/>
            <w:r>
              <w:t>ions(</w:t>
            </w:r>
            <w:proofErr w:type="gramEnd"/>
            <w:r>
              <w:t xml:space="preserve">ex. </w:t>
            </w:r>
            <w:proofErr w:type="spellStart"/>
            <w:r>
              <w:t>NaCl</w:t>
            </w:r>
            <w:proofErr w:type="spellEnd"/>
            <w:r>
              <w:t xml:space="preserve"> is an ionic solid. When dissolved in water its ions come apart). Ionization refers to the creation of ions where none existed before (ex. HCL is not an ionic compound, yet it reacts with water to form ions: </w:t>
            </w:r>
            <w:proofErr w:type="spellStart"/>
            <w:r>
              <w:t>HCl</w:t>
            </w:r>
            <w:proofErr w:type="spellEnd"/>
            <w:r>
              <w:t xml:space="preserve"> + H</w:t>
            </w:r>
            <w:r w:rsidRPr="00E675B2">
              <w:rPr>
                <w:vertAlign w:val="subscript"/>
              </w:rPr>
              <w:t>2</w:t>
            </w:r>
            <w:r>
              <w:t xml:space="preserve">O </w:t>
            </w:r>
            <w:r>
              <w:rPr>
                <w:rFonts w:ascii="Arial" w:hAnsi="Arial" w:cs="Arial"/>
              </w:rPr>
              <w:t>→</w:t>
            </w:r>
            <w:r>
              <w:t xml:space="preserve"> H</w:t>
            </w:r>
            <w:r w:rsidRPr="00E675B2">
              <w:rPr>
                <w:vertAlign w:val="subscript"/>
              </w:rPr>
              <w:t>3</w:t>
            </w:r>
            <w:r>
              <w:t>O</w:t>
            </w:r>
            <w:r w:rsidRPr="00E675B2">
              <w:rPr>
                <w:vertAlign w:val="superscript"/>
              </w:rPr>
              <w:t>+</w:t>
            </w:r>
            <w:r>
              <w:t xml:space="preserve"> + </w:t>
            </w:r>
            <w:proofErr w:type="spellStart"/>
            <w:r>
              <w:t>Cl</w:t>
            </w:r>
            <w:proofErr w:type="spellEnd"/>
            <w:r w:rsidRPr="00E675B2">
              <w:rPr>
                <w:vertAlign w:val="superscript"/>
              </w:rPr>
              <w:t>-</w:t>
            </w:r>
            <w:r>
              <w:t>).</w:t>
            </w:r>
          </w:p>
        </w:tc>
      </w:tr>
      <w:tr w:rsidR="00E675B2" w:rsidTr="009022C3">
        <w:trPr>
          <w:trHeight w:val="1728"/>
        </w:trPr>
        <w:tc>
          <w:tcPr>
            <w:tcW w:w="5508" w:type="dxa"/>
            <w:vAlign w:val="center"/>
          </w:tcPr>
          <w:p w:rsidR="00E675B2" w:rsidRPr="009022C3" w:rsidRDefault="00E675B2" w:rsidP="009022C3">
            <w:pPr>
              <w:jc w:val="center"/>
              <w:rPr>
                <w:b/>
                <w:sz w:val="32"/>
              </w:rPr>
            </w:pPr>
            <w:r w:rsidRPr="009022C3">
              <w:rPr>
                <w:b/>
                <w:sz w:val="32"/>
              </w:rPr>
              <w:t>Give the Br</w:t>
            </w:r>
            <w:r w:rsidRPr="009022C3">
              <w:rPr>
                <w:rFonts w:ascii="Times New Roman" w:hAnsi="Times New Roman" w:cs="Times New Roman"/>
                <w:b/>
                <w:sz w:val="32"/>
              </w:rPr>
              <w:t>ø</w:t>
            </w:r>
            <w:r w:rsidRPr="009022C3">
              <w:rPr>
                <w:b/>
                <w:sz w:val="32"/>
              </w:rPr>
              <w:t>nsted definitions of acids and bases</w:t>
            </w:r>
          </w:p>
        </w:tc>
        <w:tc>
          <w:tcPr>
            <w:tcW w:w="5508" w:type="dxa"/>
            <w:vAlign w:val="center"/>
          </w:tcPr>
          <w:p w:rsidR="00E675B2" w:rsidRDefault="00E675B2" w:rsidP="009022C3">
            <w:pPr>
              <w:jc w:val="center"/>
            </w:pPr>
            <w:r>
              <w:t>Acids are H+ donors. Bases are H+ acceptors.</w:t>
            </w:r>
          </w:p>
        </w:tc>
      </w:tr>
      <w:tr w:rsidR="00E675B2" w:rsidTr="009022C3">
        <w:trPr>
          <w:trHeight w:val="1728"/>
        </w:trPr>
        <w:tc>
          <w:tcPr>
            <w:tcW w:w="5508" w:type="dxa"/>
            <w:vAlign w:val="center"/>
          </w:tcPr>
          <w:p w:rsidR="00E675B2" w:rsidRPr="009022C3" w:rsidRDefault="00E675B2" w:rsidP="009022C3">
            <w:pPr>
              <w:jc w:val="center"/>
              <w:rPr>
                <w:b/>
                <w:sz w:val="32"/>
              </w:rPr>
            </w:pPr>
            <w:r w:rsidRPr="009022C3">
              <w:rPr>
                <w:b/>
                <w:sz w:val="32"/>
              </w:rPr>
              <w:t xml:space="preserve">Brønsted definitions lead to what idea in acid-base </w:t>
            </w:r>
            <w:proofErr w:type="spellStart"/>
            <w:r w:rsidRPr="009022C3">
              <w:rPr>
                <w:b/>
                <w:sz w:val="32"/>
              </w:rPr>
              <w:t>equilibria</w:t>
            </w:r>
            <w:proofErr w:type="spellEnd"/>
            <w:r w:rsidRPr="009022C3">
              <w:rPr>
                <w:b/>
                <w:sz w:val="32"/>
              </w:rPr>
              <w:t>?</w:t>
            </w:r>
          </w:p>
        </w:tc>
        <w:tc>
          <w:tcPr>
            <w:tcW w:w="5508" w:type="dxa"/>
            <w:vAlign w:val="center"/>
          </w:tcPr>
          <w:p w:rsidR="00E675B2" w:rsidRDefault="00E675B2" w:rsidP="009022C3">
            <w:pPr>
              <w:jc w:val="center"/>
            </w:pPr>
            <w:r>
              <w:t>The idea of conjugate acid-base pairs (since H+ is transferred in a reaction, it must be transferred back in the reverse reaction.)</w:t>
            </w:r>
          </w:p>
        </w:tc>
      </w:tr>
      <w:tr w:rsidR="00E675B2" w:rsidTr="009022C3">
        <w:trPr>
          <w:trHeight w:val="1728"/>
        </w:trPr>
        <w:tc>
          <w:tcPr>
            <w:tcW w:w="5508" w:type="dxa"/>
            <w:vAlign w:val="center"/>
          </w:tcPr>
          <w:p w:rsidR="00E675B2" w:rsidRPr="009022C3" w:rsidRDefault="00E675B2" w:rsidP="009022C3">
            <w:pPr>
              <w:jc w:val="center"/>
              <w:rPr>
                <w:b/>
                <w:sz w:val="32"/>
              </w:rPr>
            </w:pPr>
            <w:r w:rsidRPr="009022C3">
              <w:rPr>
                <w:b/>
                <w:sz w:val="32"/>
              </w:rPr>
              <w:t>Identify conjugate acid and base pairs in the reaction”</w:t>
            </w:r>
          </w:p>
          <w:p w:rsidR="00E675B2" w:rsidRPr="009022C3" w:rsidRDefault="00E675B2" w:rsidP="009022C3">
            <w:pPr>
              <w:jc w:val="center"/>
              <w:rPr>
                <w:b/>
                <w:sz w:val="32"/>
              </w:rPr>
            </w:pPr>
            <w:r w:rsidRPr="009022C3">
              <w:rPr>
                <w:b/>
                <w:sz w:val="32"/>
              </w:rPr>
              <w:t>HCN + H</w:t>
            </w:r>
            <w:r w:rsidRPr="009022C3">
              <w:rPr>
                <w:b/>
                <w:sz w:val="32"/>
                <w:vertAlign w:val="subscript"/>
              </w:rPr>
              <w:t>2</w:t>
            </w:r>
            <w:r w:rsidRPr="009022C3">
              <w:rPr>
                <w:b/>
                <w:sz w:val="32"/>
              </w:rPr>
              <w:t xml:space="preserve">O </w:t>
            </w:r>
            <w:r w:rsidR="008551CA" w:rsidRPr="009022C3">
              <w:rPr>
                <w:rFonts w:ascii="Arial" w:hAnsi="Arial" w:cs="Arial"/>
                <w:b/>
                <w:sz w:val="32"/>
              </w:rPr>
              <w:t>→</w:t>
            </w:r>
            <w:r w:rsidRPr="009022C3">
              <w:rPr>
                <w:b/>
                <w:sz w:val="32"/>
              </w:rPr>
              <w:t xml:space="preserve"> H</w:t>
            </w:r>
            <w:r w:rsidRPr="009022C3">
              <w:rPr>
                <w:b/>
                <w:sz w:val="32"/>
                <w:vertAlign w:val="subscript"/>
              </w:rPr>
              <w:t>3</w:t>
            </w:r>
            <w:r w:rsidRPr="009022C3">
              <w:rPr>
                <w:b/>
                <w:sz w:val="32"/>
              </w:rPr>
              <w:t>O</w:t>
            </w:r>
            <w:r w:rsidRPr="009022C3">
              <w:rPr>
                <w:b/>
                <w:sz w:val="32"/>
                <w:vertAlign w:val="superscript"/>
              </w:rPr>
              <w:t>+</w:t>
            </w:r>
            <w:r w:rsidRPr="009022C3">
              <w:rPr>
                <w:b/>
                <w:sz w:val="32"/>
              </w:rPr>
              <w:t xml:space="preserve"> + CN</w:t>
            </w:r>
            <w:r w:rsidRPr="009022C3">
              <w:rPr>
                <w:b/>
                <w:sz w:val="32"/>
                <w:vertAlign w:val="superscript"/>
              </w:rPr>
              <w:t>-</w:t>
            </w:r>
          </w:p>
        </w:tc>
        <w:tc>
          <w:tcPr>
            <w:tcW w:w="5508" w:type="dxa"/>
            <w:vAlign w:val="center"/>
          </w:tcPr>
          <w:p w:rsidR="00E675B2" w:rsidRDefault="00E675B2" w:rsidP="009022C3">
            <w:pPr>
              <w:jc w:val="center"/>
            </w:pPr>
            <w:r>
              <w:t>On the left HCN donates H</w:t>
            </w:r>
            <w:r w:rsidRPr="00E675B2">
              <w:rPr>
                <w:vertAlign w:val="superscript"/>
              </w:rPr>
              <w:t>+</w:t>
            </w:r>
            <w:r>
              <w:t xml:space="preserve"> to H</w:t>
            </w:r>
            <w:r w:rsidRPr="00E675B2">
              <w:rPr>
                <w:vertAlign w:val="subscript"/>
              </w:rPr>
              <w:t>2</w:t>
            </w:r>
            <w:r>
              <w:t>O, thus HCN is a Brønsted acid and H</w:t>
            </w:r>
            <w:r w:rsidRPr="00E675B2">
              <w:rPr>
                <w:vertAlign w:val="subscript"/>
              </w:rPr>
              <w:t>2</w:t>
            </w:r>
            <w:r>
              <w:t>O is a base. On the right, H</w:t>
            </w:r>
            <w:r w:rsidRPr="00E675B2">
              <w:rPr>
                <w:vertAlign w:val="subscript"/>
              </w:rPr>
              <w:t>3</w:t>
            </w:r>
            <w:r>
              <w:t>O</w:t>
            </w:r>
            <w:r w:rsidRPr="00E675B2">
              <w:rPr>
                <w:vertAlign w:val="superscript"/>
              </w:rPr>
              <w:t>+</w:t>
            </w:r>
            <w:r>
              <w:t xml:space="preserve"> donates H</w:t>
            </w:r>
            <w:r w:rsidRPr="00E675B2">
              <w:rPr>
                <w:vertAlign w:val="superscript"/>
              </w:rPr>
              <w:t>+</w:t>
            </w:r>
            <w:r>
              <w:t xml:space="preserve"> to CN</w:t>
            </w:r>
            <w:r w:rsidRPr="00E675B2">
              <w:rPr>
                <w:vertAlign w:val="superscript"/>
              </w:rPr>
              <w:t>-</w:t>
            </w:r>
            <w:r>
              <w:t>, Thus H</w:t>
            </w:r>
            <w:r w:rsidRPr="00E675B2">
              <w:rPr>
                <w:vertAlign w:val="subscript"/>
              </w:rPr>
              <w:t>3</w:t>
            </w:r>
            <w:r>
              <w:t>O</w:t>
            </w:r>
            <w:r w:rsidRPr="00E675B2">
              <w:rPr>
                <w:vertAlign w:val="superscript"/>
              </w:rPr>
              <w:t>+</w:t>
            </w:r>
            <w:r>
              <w:t xml:space="preserve"> is a Brønsted acid (the conjugate of H</w:t>
            </w:r>
            <w:r w:rsidRPr="00E675B2">
              <w:rPr>
                <w:vertAlign w:val="subscript"/>
              </w:rPr>
              <w:t>2</w:t>
            </w:r>
            <w:r>
              <w:t>O) and CN</w:t>
            </w:r>
            <w:r w:rsidRPr="00E675B2">
              <w:rPr>
                <w:vertAlign w:val="superscript"/>
              </w:rPr>
              <w:t>-</w:t>
            </w:r>
            <w:r>
              <w:t xml:space="preserve"> is a Brønsted base (the conjugate of HCN.)</w:t>
            </w:r>
          </w:p>
        </w:tc>
      </w:tr>
      <w:tr w:rsidR="00E675B2" w:rsidTr="009022C3">
        <w:trPr>
          <w:trHeight w:val="1728"/>
        </w:trPr>
        <w:tc>
          <w:tcPr>
            <w:tcW w:w="5508" w:type="dxa"/>
            <w:vAlign w:val="center"/>
          </w:tcPr>
          <w:p w:rsidR="00E675B2" w:rsidRPr="009022C3" w:rsidRDefault="00E675B2" w:rsidP="009022C3">
            <w:pPr>
              <w:jc w:val="center"/>
              <w:rPr>
                <w:b/>
                <w:sz w:val="32"/>
              </w:rPr>
            </w:pPr>
            <w:r w:rsidRPr="009022C3">
              <w:rPr>
                <w:b/>
                <w:sz w:val="32"/>
              </w:rPr>
              <w:t>Give the Lewis definitions of acids and bases.</w:t>
            </w:r>
          </w:p>
        </w:tc>
        <w:tc>
          <w:tcPr>
            <w:tcW w:w="5508" w:type="dxa"/>
            <w:vAlign w:val="center"/>
          </w:tcPr>
          <w:p w:rsidR="00E675B2" w:rsidRDefault="00E675B2" w:rsidP="009022C3">
            <w:pPr>
              <w:jc w:val="center"/>
            </w:pPr>
            <w:r>
              <w:t>Acids are electron pair acceptors. Bases are electron pair donors.</w:t>
            </w:r>
          </w:p>
        </w:tc>
      </w:tr>
      <w:tr w:rsidR="00E675B2" w:rsidTr="009022C3">
        <w:trPr>
          <w:trHeight w:val="1728"/>
        </w:trPr>
        <w:tc>
          <w:tcPr>
            <w:tcW w:w="5508" w:type="dxa"/>
            <w:vAlign w:val="center"/>
          </w:tcPr>
          <w:p w:rsidR="00E675B2" w:rsidRPr="009022C3" w:rsidRDefault="008551CA" w:rsidP="009022C3">
            <w:pPr>
              <w:jc w:val="center"/>
              <w:rPr>
                <w:b/>
                <w:sz w:val="32"/>
              </w:rPr>
            </w:pPr>
            <w:r w:rsidRPr="009022C3">
              <w:rPr>
                <w:b/>
                <w:sz w:val="32"/>
              </w:rPr>
              <w:t xml:space="preserve">What does </w:t>
            </w:r>
            <w:proofErr w:type="spellStart"/>
            <w:r w:rsidRPr="009022C3">
              <w:rPr>
                <w:b/>
                <w:sz w:val="32"/>
              </w:rPr>
              <w:t>diprotic</w:t>
            </w:r>
            <w:proofErr w:type="spellEnd"/>
            <w:r w:rsidRPr="009022C3">
              <w:rPr>
                <w:b/>
                <w:sz w:val="32"/>
              </w:rPr>
              <w:t xml:space="preserve"> and </w:t>
            </w:r>
            <w:proofErr w:type="spellStart"/>
            <w:r w:rsidRPr="009022C3">
              <w:rPr>
                <w:b/>
                <w:sz w:val="32"/>
              </w:rPr>
              <w:t>triprotic</w:t>
            </w:r>
            <w:proofErr w:type="spellEnd"/>
            <w:r w:rsidRPr="009022C3">
              <w:rPr>
                <w:b/>
                <w:sz w:val="32"/>
              </w:rPr>
              <w:t xml:space="preserve"> mean?</w:t>
            </w:r>
          </w:p>
        </w:tc>
        <w:tc>
          <w:tcPr>
            <w:tcW w:w="5508" w:type="dxa"/>
            <w:vAlign w:val="center"/>
          </w:tcPr>
          <w:p w:rsidR="008551CA" w:rsidRDefault="008551CA" w:rsidP="009022C3">
            <w:pPr>
              <w:jc w:val="center"/>
            </w:pPr>
            <w:r>
              <w:t>Di- means two, -</w:t>
            </w:r>
            <w:proofErr w:type="spellStart"/>
            <w:r>
              <w:t>protic</w:t>
            </w:r>
            <w:proofErr w:type="spellEnd"/>
            <w:r>
              <w:t xml:space="preserve"> means proton (H</w:t>
            </w:r>
            <w:r w:rsidRPr="008551CA">
              <w:rPr>
                <w:vertAlign w:val="superscript"/>
              </w:rPr>
              <w:t>+</w:t>
            </w:r>
            <w:r>
              <w:t xml:space="preserve">). A </w:t>
            </w:r>
            <w:proofErr w:type="spellStart"/>
            <w:r>
              <w:t>diprotic</w:t>
            </w:r>
            <w:proofErr w:type="spellEnd"/>
            <w:r>
              <w:t xml:space="preserve"> acid (such as H</w:t>
            </w:r>
            <w:r w:rsidRPr="008551CA">
              <w:rPr>
                <w:vertAlign w:val="subscript"/>
              </w:rPr>
              <w:t>2</w:t>
            </w:r>
            <w:r>
              <w:t>SO</w:t>
            </w:r>
            <w:r w:rsidRPr="008551CA">
              <w:rPr>
                <w:vertAlign w:val="subscript"/>
              </w:rPr>
              <w:t>4</w:t>
            </w:r>
            <w:r>
              <w:t>) is capable of giving off 2H</w:t>
            </w:r>
            <w:r w:rsidRPr="008551CA">
              <w:rPr>
                <w:vertAlign w:val="superscript"/>
              </w:rPr>
              <w:t>+</w:t>
            </w:r>
            <w:r>
              <w:t>. H</w:t>
            </w:r>
            <w:r w:rsidRPr="008551CA">
              <w:rPr>
                <w:vertAlign w:val="subscript"/>
              </w:rPr>
              <w:t>3</w:t>
            </w:r>
            <w:r>
              <w:t>PO</w:t>
            </w:r>
            <w:r w:rsidRPr="008551CA">
              <w:rPr>
                <w:vertAlign w:val="subscript"/>
              </w:rPr>
              <w:t>4</w:t>
            </w:r>
            <w:r>
              <w:t xml:space="preserve"> is </w:t>
            </w:r>
            <w:proofErr w:type="spellStart"/>
            <w:r>
              <w:t>triprotic</w:t>
            </w:r>
            <w:proofErr w:type="spellEnd"/>
            <w:r>
              <w:t>. (</w:t>
            </w:r>
            <w:proofErr w:type="gramStart"/>
            <w:r>
              <w:t>in</w:t>
            </w:r>
            <w:proofErr w:type="gramEnd"/>
            <w:r>
              <w:t xml:space="preserve"> K</w:t>
            </w:r>
            <w:r w:rsidRPr="008551CA">
              <w:rPr>
                <w:vertAlign w:val="subscript"/>
              </w:rPr>
              <w:t>a</w:t>
            </w:r>
            <w:r>
              <w:t xml:space="preserve"> or K</w:t>
            </w:r>
            <w:r w:rsidRPr="008551CA">
              <w:rPr>
                <w:vertAlign w:val="subscript"/>
              </w:rPr>
              <w:t>b</w:t>
            </w:r>
            <w:r>
              <w:t xml:space="preserve"> problems we will consider only the first H</w:t>
            </w:r>
            <w:r w:rsidRPr="008551CA">
              <w:rPr>
                <w:vertAlign w:val="superscript"/>
              </w:rPr>
              <w:t>+</w:t>
            </w:r>
            <w:r>
              <w:t xml:space="preserve"> released).</w:t>
            </w:r>
          </w:p>
        </w:tc>
      </w:tr>
      <w:tr w:rsidR="008551CA" w:rsidTr="009022C3">
        <w:trPr>
          <w:trHeight w:val="1728"/>
        </w:trPr>
        <w:tc>
          <w:tcPr>
            <w:tcW w:w="5508" w:type="dxa"/>
            <w:vAlign w:val="center"/>
          </w:tcPr>
          <w:p w:rsidR="008551CA" w:rsidRPr="009022C3" w:rsidRDefault="008551CA" w:rsidP="009022C3">
            <w:pPr>
              <w:jc w:val="center"/>
              <w:rPr>
                <w:b/>
                <w:sz w:val="32"/>
              </w:rPr>
            </w:pPr>
            <w:r w:rsidRPr="009022C3">
              <w:rPr>
                <w:b/>
                <w:sz w:val="32"/>
              </w:rPr>
              <w:lastRenderedPageBreak/>
              <w:t>Write the chemical equation for a weak acid in its most general form.</w:t>
            </w:r>
          </w:p>
        </w:tc>
        <w:tc>
          <w:tcPr>
            <w:tcW w:w="5508" w:type="dxa"/>
            <w:vAlign w:val="center"/>
          </w:tcPr>
          <w:p w:rsidR="008551CA" w:rsidRDefault="008551CA" w:rsidP="009022C3">
            <w:pPr>
              <w:jc w:val="center"/>
            </w:pPr>
            <w:r>
              <w:t>HA(</w:t>
            </w:r>
            <w:proofErr w:type="spellStart"/>
            <w:r>
              <w:t>aq</w:t>
            </w:r>
            <w:proofErr w:type="spellEnd"/>
            <w:r>
              <w:t xml:space="preserve">) </w:t>
            </w:r>
            <w:r>
              <w:sym w:font="Wingdings 3" w:char="F044"/>
            </w:r>
            <w:r>
              <w:t xml:space="preserve"> H</w:t>
            </w:r>
            <w:r w:rsidRPr="008551CA">
              <w:rPr>
                <w:vertAlign w:val="superscript"/>
              </w:rPr>
              <w:t>+</w:t>
            </w:r>
            <w:r>
              <w:t>(</w:t>
            </w:r>
            <w:proofErr w:type="spellStart"/>
            <w:r>
              <w:t>aq</w:t>
            </w:r>
            <w:proofErr w:type="spellEnd"/>
            <w:r>
              <w:t>) + A</w:t>
            </w:r>
            <w:r w:rsidRPr="008551CA">
              <w:rPr>
                <w:vertAlign w:val="superscript"/>
              </w:rPr>
              <w:t>-</w:t>
            </w:r>
            <w:r>
              <w:t>(</w:t>
            </w:r>
            <w:proofErr w:type="spellStart"/>
            <w:r>
              <w:t>aq</w:t>
            </w:r>
            <w:proofErr w:type="spellEnd"/>
            <w:r>
              <w:t>), where A represents the anion part of the acid (this is simplified from HA(</w:t>
            </w:r>
            <w:proofErr w:type="spellStart"/>
            <w:r>
              <w:t>aq</w:t>
            </w:r>
            <w:proofErr w:type="spellEnd"/>
            <w:r>
              <w:t>) + H</w:t>
            </w:r>
            <w:r w:rsidRPr="008551CA">
              <w:rPr>
                <w:vertAlign w:val="subscript"/>
              </w:rPr>
              <w:t>2</w:t>
            </w:r>
            <w:r>
              <w:t xml:space="preserve">O </w:t>
            </w:r>
            <w:r>
              <w:sym w:font="Wingdings 3" w:char="F044"/>
            </w:r>
            <w:r>
              <w:t xml:space="preserve"> H</w:t>
            </w:r>
            <w:r w:rsidRPr="008551CA">
              <w:rPr>
                <w:vertAlign w:val="subscript"/>
              </w:rPr>
              <w:t>3</w:t>
            </w:r>
            <w:r>
              <w:t>O</w:t>
            </w:r>
            <w:r w:rsidRPr="008551CA">
              <w:rPr>
                <w:vertAlign w:val="superscript"/>
              </w:rPr>
              <w:t>+</w:t>
            </w:r>
            <w:r w:rsidRPr="008551CA">
              <w:t>(</w:t>
            </w:r>
            <w:proofErr w:type="spellStart"/>
            <w:r>
              <w:t>aq</w:t>
            </w:r>
            <w:proofErr w:type="spellEnd"/>
            <w:r>
              <w:t>) + A</w:t>
            </w:r>
            <w:r w:rsidRPr="008551CA">
              <w:rPr>
                <w:vertAlign w:val="superscript"/>
              </w:rPr>
              <w:t>-</w:t>
            </w:r>
            <w:r>
              <w:t>(</w:t>
            </w:r>
            <w:proofErr w:type="spellStart"/>
            <w:r>
              <w:t>aq</w:t>
            </w:r>
            <w:proofErr w:type="spellEnd"/>
            <w:r>
              <w:t>)</w:t>
            </w:r>
          </w:p>
        </w:tc>
      </w:tr>
      <w:tr w:rsidR="008551CA" w:rsidTr="009022C3">
        <w:trPr>
          <w:trHeight w:val="1728"/>
        </w:trPr>
        <w:tc>
          <w:tcPr>
            <w:tcW w:w="5508" w:type="dxa"/>
            <w:vAlign w:val="center"/>
          </w:tcPr>
          <w:p w:rsidR="008551CA" w:rsidRPr="009022C3" w:rsidRDefault="008551CA" w:rsidP="009022C3">
            <w:pPr>
              <w:jc w:val="center"/>
              <w:rPr>
                <w:b/>
                <w:sz w:val="32"/>
              </w:rPr>
            </w:pPr>
            <w:r w:rsidRPr="009022C3">
              <w:rPr>
                <w:b/>
                <w:sz w:val="32"/>
              </w:rPr>
              <w:t>What is meant by Ka? Give the equilibrium law for Ka.</w:t>
            </w:r>
          </w:p>
        </w:tc>
        <w:tc>
          <w:tcPr>
            <w:tcW w:w="5508" w:type="dxa"/>
            <w:vAlign w:val="center"/>
          </w:tcPr>
          <w:p w:rsidR="008551CA" w:rsidRDefault="008551CA" w:rsidP="009022C3">
            <w:pPr>
              <w:jc w:val="center"/>
            </w:pPr>
            <w:r>
              <w:t xml:space="preserve">Ka is the acid ionization constant </w:t>
            </w:r>
            <w:r w:rsidR="002322C1" w:rsidRPr="008551CA">
              <w:rPr>
                <w:position w:val="-28"/>
              </w:rPr>
              <w:object w:dxaOrig="15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5pt;height:35.45pt" o:ole="">
                  <v:imagedata r:id="rId4" o:title=""/>
                </v:shape>
                <o:OLEObject Type="Embed" ProgID="Equation.3" ShapeID="_x0000_i1025" DrawAspect="Content" ObjectID="_1394617439" r:id="rId5"/>
              </w:object>
            </w:r>
          </w:p>
        </w:tc>
      </w:tr>
      <w:tr w:rsidR="008551CA" w:rsidTr="009022C3">
        <w:trPr>
          <w:trHeight w:val="1728"/>
        </w:trPr>
        <w:tc>
          <w:tcPr>
            <w:tcW w:w="5508" w:type="dxa"/>
            <w:vAlign w:val="center"/>
          </w:tcPr>
          <w:p w:rsidR="008551CA" w:rsidRPr="009022C3" w:rsidRDefault="00777B2D" w:rsidP="009022C3">
            <w:pPr>
              <w:jc w:val="center"/>
              <w:rPr>
                <w:b/>
                <w:sz w:val="32"/>
              </w:rPr>
            </w:pPr>
            <w:r w:rsidRPr="009022C3">
              <w:rPr>
                <w:b/>
                <w:sz w:val="32"/>
              </w:rPr>
              <w:t>How are Ka problems solved?</w:t>
            </w:r>
          </w:p>
        </w:tc>
        <w:tc>
          <w:tcPr>
            <w:tcW w:w="5508" w:type="dxa"/>
            <w:vAlign w:val="center"/>
          </w:tcPr>
          <w:p w:rsidR="008551CA" w:rsidRDefault="00777B2D" w:rsidP="009022C3">
            <w:pPr>
              <w:jc w:val="center"/>
            </w:pPr>
            <w:r>
              <w:t>Same as other equilibrium problems (using RICE table)</w:t>
            </w:r>
          </w:p>
        </w:tc>
      </w:tr>
      <w:tr w:rsidR="00777B2D" w:rsidTr="009022C3">
        <w:trPr>
          <w:trHeight w:val="1728"/>
        </w:trPr>
        <w:tc>
          <w:tcPr>
            <w:tcW w:w="5508" w:type="dxa"/>
            <w:vAlign w:val="center"/>
          </w:tcPr>
          <w:p w:rsidR="00777B2D" w:rsidRPr="009022C3" w:rsidRDefault="00777B2D" w:rsidP="009022C3">
            <w:pPr>
              <w:jc w:val="center"/>
              <w:rPr>
                <w:b/>
                <w:sz w:val="32"/>
              </w:rPr>
            </w:pPr>
            <w:r w:rsidRPr="009022C3">
              <w:rPr>
                <w:b/>
                <w:sz w:val="32"/>
              </w:rPr>
              <w:t xml:space="preserve">Distinguish between strength and concentration (use 0.0001 M </w:t>
            </w:r>
            <w:proofErr w:type="spellStart"/>
            <w:r w:rsidRPr="009022C3">
              <w:rPr>
                <w:b/>
                <w:sz w:val="32"/>
              </w:rPr>
              <w:t>HCl</w:t>
            </w:r>
            <w:proofErr w:type="spellEnd"/>
            <w:r w:rsidRPr="009022C3">
              <w:rPr>
                <w:b/>
                <w:sz w:val="32"/>
              </w:rPr>
              <w:t xml:space="preserve"> as an example)</w:t>
            </w:r>
          </w:p>
        </w:tc>
        <w:tc>
          <w:tcPr>
            <w:tcW w:w="5508" w:type="dxa"/>
            <w:vAlign w:val="center"/>
          </w:tcPr>
          <w:p w:rsidR="00777B2D" w:rsidRDefault="00777B2D" w:rsidP="009022C3">
            <w:pPr>
              <w:jc w:val="center"/>
            </w:pPr>
            <w:r>
              <w:t xml:space="preserve">Strength refers to the degree of ionization. </w:t>
            </w:r>
            <w:proofErr w:type="spellStart"/>
            <w:r>
              <w:t>HCl</w:t>
            </w:r>
            <w:proofErr w:type="spellEnd"/>
            <w:r>
              <w:t xml:space="preserve"> is a strong acid because </w:t>
            </w:r>
            <w:r w:rsidR="009022C3">
              <w:t xml:space="preserve">all </w:t>
            </w:r>
            <w:proofErr w:type="spellStart"/>
            <w:r w:rsidR="009022C3">
              <w:t>HCl</w:t>
            </w:r>
            <w:proofErr w:type="spellEnd"/>
            <w:r>
              <w:t xml:space="preserve"> molecules dissociate (into H</w:t>
            </w:r>
            <w:r w:rsidRPr="009022C3">
              <w:rPr>
                <w:vertAlign w:val="superscript"/>
              </w:rPr>
              <w:t>+</w:t>
            </w:r>
            <w:r w:rsidR="009022C3">
              <w:t xml:space="preserve"> &amp;</w:t>
            </w:r>
            <w:r>
              <w:t xml:space="preserve"> </w:t>
            </w:r>
            <w:proofErr w:type="spellStart"/>
            <w:r>
              <w:t>Cl</w:t>
            </w:r>
            <w:proofErr w:type="spellEnd"/>
            <w:r w:rsidRPr="009022C3">
              <w:rPr>
                <w:vertAlign w:val="superscript"/>
              </w:rPr>
              <w:t>-</w:t>
            </w:r>
            <w:r>
              <w:t xml:space="preserve">). Concentration refers to moles/volume (described as concentrated or dilute). </w:t>
            </w:r>
            <w:proofErr w:type="gramStart"/>
            <w:r>
              <w:t>Thus ,</w:t>
            </w:r>
            <w:proofErr w:type="gramEnd"/>
            <w:r>
              <w:t xml:space="preserve"> 0.0001 M </w:t>
            </w:r>
            <w:proofErr w:type="spellStart"/>
            <w:r>
              <w:t>HCl</w:t>
            </w:r>
            <w:proofErr w:type="spellEnd"/>
            <w:r>
              <w:t xml:space="preserve"> is a dilute solution of a strong acid.</w:t>
            </w:r>
          </w:p>
        </w:tc>
      </w:tr>
      <w:tr w:rsidR="00777B2D" w:rsidTr="009022C3">
        <w:trPr>
          <w:trHeight w:val="1728"/>
        </w:trPr>
        <w:tc>
          <w:tcPr>
            <w:tcW w:w="5508" w:type="dxa"/>
            <w:vAlign w:val="center"/>
          </w:tcPr>
          <w:p w:rsidR="00777B2D" w:rsidRPr="009022C3" w:rsidRDefault="00777B2D" w:rsidP="009022C3">
            <w:pPr>
              <w:jc w:val="center"/>
              <w:rPr>
                <w:b/>
                <w:sz w:val="32"/>
              </w:rPr>
            </w:pPr>
            <w:r w:rsidRPr="009022C3">
              <w:rPr>
                <w:b/>
                <w:sz w:val="32"/>
              </w:rPr>
              <w:t>Write the chemical equation for a weak base in its most general form.</w:t>
            </w:r>
          </w:p>
        </w:tc>
        <w:tc>
          <w:tcPr>
            <w:tcW w:w="5508" w:type="dxa"/>
            <w:vAlign w:val="center"/>
          </w:tcPr>
          <w:p w:rsidR="00777B2D" w:rsidRDefault="00777B2D" w:rsidP="009022C3">
            <w:pPr>
              <w:jc w:val="center"/>
            </w:pPr>
            <w:r>
              <w:t>B +H2O</w:t>
            </w:r>
            <w:r>
              <w:sym w:font="Wingdings 3" w:char="F044"/>
            </w:r>
            <w:r>
              <w:t xml:space="preserve"> BH</w:t>
            </w:r>
            <w:r w:rsidRPr="009022C3">
              <w:rPr>
                <w:vertAlign w:val="superscript"/>
              </w:rPr>
              <w:t>+</w:t>
            </w:r>
            <w:r>
              <w:t xml:space="preserve"> + OH</w:t>
            </w:r>
            <w:r w:rsidRPr="009022C3">
              <w:rPr>
                <w:vertAlign w:val="superscript"/>
              </w:rPr>
              <w:t>-</w:t>
            </w:r>
            <w:r>
              <w:t>, where B represents the base. (</w:t>
            </w:r>
            <w:proofErr w:type="gramStart"/>
            <w:r>
              <w:t>note</w:t>
            </w:r>
            <w:proofErr w:type="gramEnd"/>
            <w:r>
              <w:t>: B often has a very negative charge. Thus, BH</w:t>
            </w:r>
            <w:r w:rsidRPr="009022C3">
              <w:rPr>
                <w:vertAlign w:val="superscript"/>
              </w:rPr>
              <w:t>+</w:t>
            </w:r>
            <w:r>
              <w:t xml:space="preserve"> would have a net charge of </w:t>
            </w:r>
            <w:r w:rsidR="009022C3">
              <w:t>0</w:t>
            </w:r>
            <w:r>
              <w:t>)</w:t>
            </w:r>
          </w:p>
        </w:tc>
      </w:tr>
      <w:tr w:rsidR="00777B2D" w:rsidTr="009022C3">
        <w:trPr>
          <w:trHeight w:val="1728"/>
        </w:trPr>
        <w:tc>
          <w:tcPr>
            <w:tcW w:w="5508" w:type="dxa"/>
            <w:vAlign w:val="center"/>
          </w:tcPr>
          <w:p w:rsidR="00777B2D" w:rsidRPr="009022C3" w:rsidRDefault="00777B2D" w:rsidP="009022C3">
            <w:pPr>
              <w:jc w:val="center"/>
              <w:rPr>
                <w:b/>
                <w:sz w:val="32"/>
              </w:rPr>
            </w:pPr>
            <w:r w:rsidRPr="009022C3">
              <w:rPr>
                <w:b/>
                <w:sz w:val="32"/>
              </w:rPr>
              <w:t>What is meant by Kb? Give the equilibrium law for Kb</w:t>
            </w:r>
          </w:p>
        </w:tc>
        <w:tc>
          <w:tcPr>
            <w:tcW w:w="5508" w:type="dxa"/>
            <w:vAlign w:val="center"/>
          </w:tcPr>
          <w:p w:rsidR="00777B2D" w:rsidRDefault="00777B2D" w:rsidP="009022C3">
            <w:pPr>
              <w:jc w:val="center"/>
            </w:pPr>
            <w:r>
              <w:t>Kb is the base ionization constant</w:t>
            </w:r>
            <w:r w:rsidRPr="008551CA">
              <w:rPr>
                <w:position w:val="-28"/>
              </w:rPr>
              <w:object w:dxaOrig="1900" w:dyaOrig="700">
                <v:shape id="_x0000_i1026" type="#_x0000_t75" style="width:94.85pt;height:35.45pt" o:ole="">
                  <v:imagedata r:id="rId6" o:title=""/>
                </v:shape>
                <o:OLEObject Type="Embed" ProgID="Equation.3" ShapeID="_x0000_i1026" DrawAspect="Content" ObjectID="_1394617440" r:id="rId7"/>
              </w:object>
            </w:r>
          </w:p>
        </w:tc>
      </w:tr>
      <w:tr w:rsidR="00777B2D" w:rsidTr="009022C3">
        <w:trPr>
          <w:trHeight w:val="1728"/>
        </w:trPr>
        <w:tc>
          <w:tcPr>
            <w:tcW w:w="5508" w:type="dxa"/>
            <w:vAlign w:val="center"/>
          </w:tcPr>
          <w:p w:rsidR="00777B2D" w:rsidRPr="009022C3" w:rsidRDefault="00777B2D" w:rsidP="009022C3">
            <w:pPr>
              <w:jc w:val="center"/>
              <w:rPr>
                <w:b/>
                <w:sz w:val="32"/>
              </w:rPr>
            </w:pPr>
            <w:r w:rsidRPr="009022C3">
              <w:rPr>
                <w:b/>
                <w:sz w:val="32"/>
              </w:rPr>
              <w:t>How are Kb problems solved?</w:t>
            </w:r>
          </w:p>
        </w:tc>
        <w:tc>
          <w:tcPr>
            <w:tcW w:w="5508" w:type="dxa"/>
            <w:vAlign w:val="center"/>
          </w:tcPr>
          <w:p w:rsidR="00777B2D" w:rsidRDefault="00777B2D" w:rsidP="009022C3">
            <w:pPr>
              <w:jc w:val="center"/>
            </w:pPr>
            <w:r>
              <w:t>Same as other equilibrium problems (RICE Table)</w:t>
            </w:r>
          </w:p>
        </w:tc>
      </w:tr>
      <w:tr w:rsidR="00777B2D" w:rsidTr="009022C3">
        <w:trPr>
          <w:trHeight w:val="1728"/>
        </w:trPr>
        <w:tc>
          <w:tcPr>
            <w:tcW w:w="5508" w:type="dxa"/>
            <w:vAlign w:val="center"/>
          </w:tcPr>
          <w:p w:rsidR="00777B2D" w:rsidRPr="009022C3" w:rsidRDefault="009022C3" w:rsidP="009022C3">
            <w:pPr>
              <w:jc w:val="center"/>
              <w:rPr>
                <w:b/>
                <w:sz w:val="32"/>
              </w:rPr>
            </w:pPr>
            <w:r w:rsidRPr="009022C3">
              <w:rPr>
                <w:b/>
                <w:sz w:val="32"/>
              </w:rPr>
              <w:t>How are Kb problems often different than other equilibrium problems</w:t>
            </w:r>
          </w:p>
        </w:tc>
        <w:tc>
          <w:tcPr>
            <w:tcW w:w="5508" w:type="dxa"/>
            <w:vAlign w:val="center"/>
          </w:tcPr>
          <w:p w:rsidR="00777B2D" w:rsidRDefault="009022C3" w:rsidP="009022C3">
            <w:pPr>
              <w:jc w:val="center"/>
            </w:pPr>
            <w:r>
              <w:t>They involve OH-, thus they often require conversions between H</w:t>
            </w:r>
            <w:r w:rsidRPr="009022C3">
              <w:rPr>
                <w:vertAlign w:val="superscript"/>
              </w:rPr>
              <w:t>+</w:t>
            </w:r>
            <w:r>
              <w:t>, pH, OH</w:t>
            </w:r>
            <w:r w:rsidRPr="009022C3">
              <w:rPr>
                <w:vertAlign w:val="superscript"/>
              </w:rPr>
              <w:t>-</w:t>
            </w:r>
            <w:r>
              <w:t xml:space="preserve">, and </w:t>
            </w:r>
            <w:proofErr w:type="spellStart"/>
            <w:r>
              <w:t>pOH</w:t>
            </w:r>
            <w:proofErr w:type="spellEnd"/>
          </w:p>
        </w:tc>
      </w:tr>
    </w:tbl>
    <w:p w:rsidR="00762EBA" w:rsidRDefault="00762EBA"/>
    <w:sectPr w:rsidR="00762EBA" w:rsidSect="00E675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compat/>
  <w:rsids>
    <w:rsidRoot w:val="00E675B2"/>
    <w:rsid w:val="002322C1"/>
    <w:rsid w:val="0045361C"/>
    <w:rsid w:val="0066165D"/>
    <w:rsid w:val="00762EBA"/>
    <w:rsid w:val="00777B2D"/>
    <w:rsid w:val="008551CA"/>
    <w:rsid w:val="009022C3"/>
    <w:rsid w:val="00E67200"/>
    <w:rsid w:val="00E67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CSISD</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seder</dc:creator>
  <cp:keywords/>
  <dc:description/>
  <cp:lastModifiedBy>seder</cp:lastModifiedBy>
  <cp:revision>3</cp:revision>
  <dcterms:created xsi:type="dcterms:W3CDTF">2012-03-29T16:44:00Z</dcterms:created>
  <dcterms:modified xsi:type="dcterms:W3CDTF">2012-03-30T17:57:00Z</dcterms:modified>
</cp:coreProperties>
</file>